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EC6B6" w14:textId="77777777" w:rsidR="00056A67" w:rsidRDefault="00BE13A7">
      <w:pPr>
        <w:spacing w:before="19"/>
        <w:ind w:left="2832" w:right="97"/>
        <w:rPr>
          <w:b/>
          <w:sz w:val="26"/>
        </w:rPr>
      </w:pPr>
      <w:bookmarkStart w:id="0" w:name="_GoBack"/>
      <w:bookmarkEnd w:id="0"/>
      <w:r>
        <w:rPr>
          <w:b/>
          <w:sz w:val="26"/>
        </w:rPr>
        <w:t>Required Lead and Copper Language</w:t>
      </w:r>
    </w:p>
    <w:p w14:paraId="6DBA04E3" w14:textId="77777777" w:rsidR="00056A67" w:rsidRDefault="00056A67">
      <w:pPr>
        <w:pStyle w:val="BodyText"/>
        <w:rPr>
          <w:b/>
          <w:sz w:val="26"/>
        </w:rPr>
      </w:pPr>
    </w:p>
    <w:p w14:paraId="145A7154" w14:textId="77777777" w:rsidR="00056A67" w:rsidRDefault="00056A67">
      <w:pPr>
        <w:pStyle w:val="BodyText"/>
        <w:rPr>
          <w:b/>
          <w:sz w:val="26"/>
        </w:rPr>
      </w:pPr>
    </w:p>
    <w:p w14:paraId="6CBA568A" w14:textId="77777777" w:rsidR="00056A67" w:rsidRDefault="00BE13A7">
      <w:pPr>
        <w:pStyle w:val="BodyText"/>
        <w:spacing w:before="214" w:line="259" w:lineRule="auto"/>
        <w:ind w:left="120" w:right="97"/>
      </w:pPr>
      <w:r>
        <w:t xml:space="preserve">If present, elevated levels of lead can cause serious health problems, especially for pregnant women and young children. Lead in drinking water is primarily from materials and components associated with service lines and home plumbing. The Town of Fort Mill is responsible for providing high quality drinking water, but cannot control the variety of materials used in plumbing components. When your water has been sitting for several hours, you can minimize the potential for lead exposure by flushing your tap for 30 seconds approximately two minutes before using the water for drinking or cooking. If you are concerned about lead in your drinking water, you may wish to have your water tested. Information on lead in drinking water, testing methods, and steps you can take to minimize exposure is available from the Safe Drinking Water Hotline or at </w:t>
      </w:r>
      <w:hyperlink r:id="rId5">
        <w:r>
          <w:rPr>
            <w:color w:val="0563C1"/>
            <w:u w:val="single" w:color="0563C1"/>
          </w:rPr>
          <w:t>www.epa.gov/safewater/lead</w:t>
        </w:r>
        <w:r>
          <w:t>.</w:t>
        </w:r>
      </w:hyperlink>
    </w:p>
    <w:p w14:paraId="4396E0B9" w14:textId="77777777" w:rsidR="00056A67" w:rsidRDefault="00056A67">
      <w:pPr>
        <w:pStyle w:val="BodyText"/>
        <w:rPr>
          <w:sz w:val="20"/>
        </w:rPr>
      </w:pPr>
    </w:p>
    <w:p w14:paraId="0E37E4F7" w14:textId="77777777" w:rsidR="00056A67" w:rsidRDefault="00056A67">
      <w:pPr>
        <w:pStyle w:val="BodyText"/>
        <w:spacing w:before="4"/>
        <w:rPr>
          <w:sz w:val="25"/>
        </w:rPr>
      </w:pPr>
    </w:p>
    <w:p w14:paraId="11577D59" w14:textId="77777777" w:rsidR="00056A67" w:rsidRDefault="00BE13A7">
      <w:pPr>
        <w:pStyle w:val="BodyText"/>
        <w:spacing w:before="56" w:line="259" w:lineRule="auto"/>
        <w:ind w:left="119" w:right="147"/>
      </w:pPr>
      <w:r>
        <w:t>The Town of Fort Mill purchases drinking water from the City of Rock Hill. The following data is provided by the City of Rock Hill:</w:t>
      </w:r>
    </w:p>
    <w:p w14:paraId="647079D9" w14:textId="26238DAC" w:rsidR="00056A67" w:rsidRDefault="00BE13A7">
      <w:pPr>
        <w:pStyle w:val="ListParagraph"/>
        <w:numPr>
          <w:ilvl w:val="0"/>
          <w:numId w:val="1"/>
        </w:numPr>
        <w:tabs>
          <w:tab w:val="left" w:pos="841"/>
          <w:tab w:val="left" w:pos="2280"/>
        </w:tabs>
        <w:spacing w:before="159"/>
        <w:ind w:hanging="360"/>
      </w:pPr>
      <w:r>
        <w:t>Hardness:</w:t>
      </w:r>
      <w:r>
        <w:tab/>
        <w:t>Tap water is soft with an average level of 2</w:t>
      </w:r>
      <w:r w:rsidR="00D866B4">
        <w:t>3</w:t>
      </w:r>
      <w:r>
        <w:t>.0 – 3</w:t>
      </w:r>
      <w:r w:rsidR="00D866B4">
        <w:t>6</w:t>
      </w:r>
      <w:r>
        <w:t>.0</w:t>
      </w:r>
      <w:r>
        <w:rPr>
          <w:spacing w:val="-26"/>
        </w:rPr>
        <w:t xml:space="preserve"> </w:t>
      </w:r>
      <w:r>
        <w:t>mg/L</w:t>
      </w:r>
    </w:p>
    <w:p w14:paraId="49FF74B7" w14:textId="5B2EE949" w:rsidR="00056A67" w:rsidRDefault="00BE13A7">
      <w:pPr>
        <w:pStyle w:val="ListParagraph"/>
        <w:numPr>
          <w:ilvl w:val="0"/>
          <w:numId w:val="1"/>
        </w:numPr>
        <w:tabs>
          <w:tab w:val="left" w:pos="841"/>
          <w:tab w:val="left" w:pos="2280"/>
        </w:tabs>
        <w:ind w:hanging="360"/>
      </w:pPr>
      <w:r>
        <w:t>Fluoride:</w:t>
      </w:r>
      <w:r>
        <w:tab/>
        <w:t>Tap water has an average level of .</w:t>
      </w:r>
      <w:r w:rsidR="00D71F2C">
        <w:t>54</w:t>
      </w:r>
      <w:r>
        <w:rPr>
          <w:spacing w:val="-14"/>
        </w:rPr>
        <w:t xml:space="preserve"> </w:t>
      </w:r>
      <w:r>
        <w:t>mg/L</w:t>
      </w:r>
    </w:p>
    <w:p w14:paraId="682D661F" w14:textId="06E1F3DA" w:rsidR="00056A67" w:rsidRDefault="00BE13A7">
      <w:pPr>
        <w:pStyle w:val="ListParagraph"/>
        <w:numPr>
          <w:ilvl w:val="0"/>
          <w:numId w:val="1"/>
        </w:numPr>
        <w:tabs>
          <w:tab w:val="left" w:pos="841"/>
          <w:tab w:val="left" w:pos="2280"/>
        </w:tabs>
        <w:ind w:hanging="360"/>
      </w:pPr>
      <w:r>
        <w:t>Sodium*:</w:t>
      </w:r>
      <w:r>
        <w:tab/>
        <w:t xml:space="preserve">Tap water sodium level is </w:t>
      </w:r>
      <w:r w:rsidR="00D71F2C">
        <w:t>6.0</w:t>
      </w:r>
      <w:r>
        <w:rPr>
          <w:spacing w:val="-10"/>
        </w:rPr>
        <w:t xml:space="preserve"> </w:t>
      </w:r>
      <w:r>
        <w:t>mg/L</w:t>
      </w:r>
    </w:p>
    <w:p w14:paraId="30B3A4B4" w14:textId="77777777" w:rsidR="00056A67" w:rsidRDefault="00BE13A7">
      <w:pPr>
        <w:spacing w:before="180" w:line="259" w:lineRule="auto"/>
        <w:ind w:left="120" w:right="123"/>
        <w:rPr>
          <w:i/>
        </w:rPr>
      </w:pPr>
      <w:r>
        <w:rPr>
          <w:i/>
        </w:rPr>
        <w:t>*Sodium is not a regulated parameter in drinking water. Large amounts of sodium in drinking water may be harmful to persons with cardiac, renal and circulatory diseases.</w:t>
      </w:r>
    </w:p>
    <w:p w14:paraId="76C26760" w14:textId="77777777" w:rsidR="00056A67" w:rsidRDefault="00056A67">
      <w:pPr>
        <w:pStyle w:val="BodyText"/>
        <w:rPr>
          <w:i/>
        </w:rPr>
      </w:pPr>
    </w:p>
    <w:p w14:paraId="1B04D3D9" w14:textId="77777777" w:rsidR="00056A67" w:rsidRDefault="00056A67">
      <w:pPr>
        <w:pStyle w:val="BodyText"/>
        <w:spacing w:before="11"/>
        <w:rPr>
          <w:i/>
          <w:sz w:val="27"/>
        </w:rPr>
      </w:pPr>
    </w:p>
    <w:p w14:paraId="233FFCFB" w14:textId="77777777" w:rsidR="00056A67" w:rsidRDefault="00BE13A7">
      <w:pPr>
        <w:pStyle w:val="BodyText"/>
        <w:spacing w:line="259" w:lineRule="auto"/>
        <w:ind w:left="119" w:right="255"/>
      </w:pPr>
      <w:r>
        <w:t xml:space="preserve">Required Source Water Assessment (SWAP) Statement: Our Source Water Assessment Plan is available at </w:t>
      </w:r>
      <w:hyperlink r:id="rId6">
        <w:r>
          <w:rPr>
            <w:color w:val="0563C1"/>
            <w:u w:val="single" w:color="0563C1"/>
          </w:rPr>
          <w:t>http://www.scdhec.gov/homeandenvironment/water/sourcewaterprotection/</w:t>
        </w:r>
        <w:r>
          <w:t>.</w:t>
        </w:r>
      </w:hyperlink>
      <w:r>
        <w:t xml:space="preserve"> If you do not have internet access, please contact Ben Wright 803.396.9731 to obtain a copy or to review this document.</w:t>
      </w:r>
    </w:p>
    <w:sectPr w:rsidR="00056A67">
      <w:type w:val="continuous"/>
      <w:pgSz w:w="12240" w:h="15840"/>
      <w:pgMar w:top="7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17D8A"/>
    <w:multiLevelType w:val="hybridMultilevel"/>
    <w:tmpl w:val="BADAF61E"/>
    <w:lvl w:ilvl="0" w:tplc="74F2F3C6">
      <w:start w:val="1"/>
      <w:numFmt w:val="bullet"/>
      <w:lvlText w:val=""/>
      <w:lvlJc w:val="left"/>
      <w:pPr>
        <w:ind w:left="840" w:hanging="361"/>
      </w:pPr>
      <w:rPr>
        <w:rFonts w:ascii="Symbol" w:eastAsia="Symbol" w:hAnsi="Symbol" w:cs="Symbol" w:hint="default"/>
        <w:w w:val="100"/>
        <w:sz w:val="22"/>
        <w:szCs w:val="22"/>
      </w:rPr>
    </w:lvl>
    <w:lvl w:ilvl="1" w:tplc="76340F08">
      <w:start w:val="1"/>
      <w:numFmt w:val="bullet"/>
      <w:lvlText w:val="•"/>
      <w:lvlJc w:val="left"/>
      <w:pPr>
        <w:ind w:left="1714" w:hanging="361"/>
      </w:pPr>
      <w:rPr>
        <w:rFonts w:hint="default"/>
      </w:rPr>
    </w:lvl>
    <w:lvl w:ilvl="2" w:tplc="178A6F72">
      <w:start w:val="1"/>
      <w:numFmt w:val="bullet"/>
      <w:lvlText w:val="•"/>
      <w:lvlJc w:val="left"/>
      <w:pPr>
        <w:ind w:left="2588" w:hanging="361"/>
      </w:pPr>
      <w:rPr>
        <w:rFonts w:hint="default"/>
      </w:rPr>
    </w:lvl>
    <w:lvl w:ilvl="3" w:tplc="CA281DF4">
      <w:start w:val="1"/>
      <w:numFmt w:val="bullet"/>
      <w:lvlText w:val="•"/>
      <w:lvlJc w:val="left"/>
      <w:pPr>
        <w:ind w:left="3462" w:hanging="361"/>
      </w:pPr>
      <w:rPr>
        <w:rFonts w:hint="default"/>
      </w:rPr>
    </w:lvl>
    <w:lvl w:ilvl="4" w:tplc="9F0E5474">
      <w:start w:val="1"/>
      <w:numFmt w:val="bullet"/>
      <w:lvlText w:val="•"/>
      <w:lvlJc w:val="left"/>
      <w:pPr>
        <w:ind w:left="4336" w:hanging="361"/>
      </w:pPr>
      <w:rPr>
        <w:rFonts w:hint="default"/>
      </w:rPr>
    </w:lvl>
    <w:lvl w:ilvl="5" w:tplc="3E34BD32">
      <w:start w:val="1"/>
      <w:numFmt w:val="bullet"/>
      <w:lvlText w:val="•"/>
      <w:lvlJc w:val="left"/>
      <w:pPr>
        <w:ind w:left="5210" w:hanging="361"/>
      </w:pPr>
      <w:rPr>
        <w:rFonts w:hint="default"/>
      </w:rPr>
    </w:lvl>
    <w:lvl w:ilvl="6" w:tplc="9FC48B0A">
      <w:start w:val="1"/>
      <w:numFmt w:val="bullet"/>
      <w:lvlText w:val="•"/>
      <w:lvlJc w:val="left"/>
      <w:pPr>
        <w:ind w:left="6084" w:hanging="361"/>
      </w:pPr>
      <w:rPr>
        <w:rFonts w:hint="default"/>
      </w:rPr>
    </w:lvl>
    <w:lvl w:ilvl="7" w:tplc="7BA6F792">
      <w:start w:val="1"/>
      <w:numFmt w:val="bullet"/>
      <w:lvlText w:val="•"/>
      <w:lvlJc w:val="left"/>
      <w:pPr>
        <w:ind w:left="6958" w:hanging="361"/>
      </w:pPr>
      <w:rPr>
        <w:rFonts w:hint="default"/>
      </w:rPr>
    </w:lvl>
    <w:lvl w:ilvl="8" w:tplc="45343154">
      <w:start w:val="1"/>
      <w:numFmt w:val="bullet"/>
      <w:lvlText w:val="•"/>
      <w:lvlJc w:val="left"/>
      <w:pPr>
        <w:ind w:left="7832"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67"/>
    <w:rsid w:val="00056A67"/>
    <w:rsid w:val="0008003F"/>
    <w:rsid w:val="00105847"/>
    <w:rsid w:val="00BE13A7"/>
    <w:rsid w:val="00D71F2C"/>
    <w:rsid w:val="00D8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FB5A"/>
  <w15:docId w15:val="{490C3C73-8F7A-49A9-90FD-2D2500C3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E13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3A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dhec.gov/homeandenvironment/water/sourcewaterprotection/" TargetMode="External"/><Relationship Id="rId5" Type="http://schemas.openxmlformats.org/officeDocument/2006/relationships/hyperlink" Target="http://www.epa.gov/safewater/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Hasty</dc:creator>
  <cp:lastModifiedBy>Ben Wright</cp:lastModifiedBy>
  <cp:revision>2</cp:revision>
  <cp:lastPrinted>2017-04-11T14:33:00Z</cp:lastPrinted>
  <dcterms:created xsi:type="dcterms:W3CDTF">2019-04-01T12:40:00Z</dcterms:created>
  <dcterms:modified xsi:type="dcterms:W3CDTF">2019-04-01T12:40:00Z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2015-06-24T00:00:00Z</vt:filetime>
  </property>
  <property fmtid="{D5CDD505-2E9C-101B-9397-08002B2CF9AE}" pid="3" name="Creator">
    <vt:lpwstr>Acrobat PDFMaker 15 for Word</vt:lpwstr>
  </property>
  <property fmtid="{D5CDD505-2E9C-101B-9397-08002B2CF9AE}" pid="4" name="LastSaved">
    <vt:filetime>2016-06-15T00:00:00Z</vt:filetime>
  </property>
</Properties>
</file>